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7E" w:rsidRPr="00B821C0" w:rsidRDefault="00A7067E" w:rsidP="00A7067E">
      <w:pPr>
        <w:pStyle w:val="1"/>
        <w:shd w:val="clear" w:color="auto" w:fill="auto"/>
        <w:spacing w:line="335" w:lineRule="exact"/>
        <w:ind w:right="20" w:firstLine="709"/>
        <w:jc w:val="center"/>
        <w:rPr>
          <w:b/>
        </w:rPr>
      </w:pPr>
      <w:bookmarkStart w:id="0" w:name="_GoBack"/>
      <w:r w:rsidRPr="00B821C0">
        <w:rPr>
          <w:b/>
        </w:rPr>
        <w:t xml:space="preserve">Таблиця допустимих </w:t>
      </w:r>
      <w:r>
        <w:rPr>
          <w:b/>
        </w:rPr>
        <w:t xml:space="preserve">статичних </w:t>
      </w:r>
      <w:r w:rsidRPr="00B821C0">
        <w:rPr>
          <w:b/>
        </w:rPr>
        <w:t xml:space="preserve">навантажень на м’які меблі торговельних </w:t>
      </w:r>
      <w:r w:rsidRPr="00B821C0">
        <w:rPr>
          <w:b/>
          <w:lang w:val="ru-RU"/>
        </w:rPr>
        <w:t>марок</w:t>
      </w:r>
      <w:bookmarkEnd w:id="0"/>
      <w:r w:rsidRPr="00B821C0">
        <w:rPr>
          <w:b/>
        </w:rPr>
        <w:t xml:space="preserve"> «МВС </w:t>
      </w:r>
      <w:proofErr w:type="spellStart"/>
      <w:r w:rsidRPr="00B821C0">
        <w:rPr>
          <w:b/>
          <w:lang w:val="ru-RU"/>
        </w:rPr>
        <w:t>меб</w:t>
      </w:r>
      <w:r w:rsidR="005B60DD">
        <w:rPr>
          <w:b/>
          <w:lang w:val="ru-RU"/>
        </w:rPr>
        <w:t>лева</w:t>
      </w:r>
      <w:proofErr w:type="spellEnd"/>
      <w:r w:rsidR="005B60DD">
        <w:rPr>
          <w:b/>
          <w:lang w:val="ru-RU"/>
        </w:rPr>
        <w:t xml:space="preserve"> </w:t>
      </w:r>
      <w:r w:rsidRPr="00B821C0">
        <w:rPr>
          <w:b/>
          <w:lang w:val="ru-RU"/>
        </w:rPr>
        <w:t>фабрика</w:t>
      </w:r>
      <w:r w:rsidRPr="00B821C0">
        <w:rPr>
          <w:b/>
        </w:rPr>
        <w:t>» та «</w:t>
      </w:r>
      <w:r w:rsidRPr="00B821C0">
        <w:rPr>
          <w:b/>
          <w:lang w:val="ru-RU"/>
        </w:rPr>
        <w:t>М</w:t>
      </w:r>
      <w:proofErr w:type="spellStart"/>
      <w:r w:rsidR="005B60DD">
        <w:rPr>
          <w:b/>
        </w:rPr>
        <w:t>еблі</w:t>
      </w:r>
      <w:proofErr w:type="spellEnd"/>
      <w:r w:rsidRPr="00B821C0">
        <w:rPr>
          <w:b/>
        </w:rPr>
        <w:t xml:space="preserve"> 7я» з різними механізмами трансформації</w:t>
      </w:r>
    </w:p>
    <w:tbl>
      <w:tblPr>
        <w:tblStyle w:val="a4"/>
        <w:tblW w:w="15721" w:type="dxa"/>
        <w:tblLayout w:type="fixed"/>
        <w:tblLook w:val="04A0" w:firstRow="1" w:lastRow="0" w:firstColumn="1" w:lastColumn="0" w:noHBand="0" w:noVBand="1"/>
      </w:tblPr>
      <w:tblGrid>
        <w:gridCol w:w="2451"/>
        <w:gridCol w:w="1403"/>
        <w:gridCol w:w="1435"/>
        <w:gridCol w:w="2608"/>
        <w:gridCol w:w="2608"/>
        <w:gridCol w:w="2608"/>
        <w:gridCol w:w="2608"/>
      </w:tblGrid>
      <w:tr w:rsidR="00A7067E" w:rsidRPr="008B11DC" w:rsidTr="00354C92">
        <w:trPr>
          <w:tblHeader/>
        </w:trPr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 w:rsidRPr="008B11DC">
              <w:t>Основний механізм трансформації</w:t>
            </w:r>
          </w:p>
        </w:tc>
        <w:tc>
          <w:tcPr>
            <w:tcW w:w="1403" w:type="dxa"/>
            <w:vMerge w:val="restart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>
              <w:t>Тип виробу</w:t>
            </w:r>
          </w:p>
        </w:tc>
        <w:tc>
          <w:tcPr>
            <w:tcW w:w="1435" w:type="dxa"/>
            <w:vMerge w:val="restart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>
              <w:t>Основний матеріал каркасу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 w:rsidRPr="008B11DC">
              <w:t>В складеному стані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 w:rsidRPr="008B11DC">
              <w:t>В розкладеному стані</w:t>
            </w:r>
          </w:p>
        </w:tc>
      </w:tr>
      <w:tr w:rsidR="00A7067E" w:rsidRPr="008B11DC" w:rsidTr="00354C92">
        <w:trPr>
          <w:tblHeader/>
        </w:trPr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</w:p>
        </w:tc>
        <w:tc>
          <w:tcPr>
            <w:tcW w:w="1403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>
              <w:t>сидячи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>
              <w:t>лежачи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>
              <w:t>сидячи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r>
              <w:t>лежачи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 w:rsidRPr="008B11DC">
              <w:t>Єврокнига</w:t>
            </w:r>
            <w:proofErr w:type="spellEnd"/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Фанера, брус сосновий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100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людини із вагою не більше 100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людей із вагою не більше 100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proofErr w:type="spellStart"/>
            <w:r w:rsidRPr="00225658"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t>по</w:t>
            </w:r>
            <w:r w:rsidRPr="008B11DC">
              <w:t>шаговий</w:t>
            </w:r>
            <w:proofErr w:type="spellEnd"/>
            <w:r w:rsidRPr="008B11DC">
              <w:t xml:space="preserve"> (тік-так)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80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людини із вагою не більше 80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людей із вагою не більше 80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людини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  <w:r w:rsidRPr="00225658">
              <w:rPr>
                <w:lang w:val="ru-RU"/>
              </w:rPr>
              <w:t>0 кг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кожна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proofErr w:type="spellStart"/>
            <w:r w:rsidRPr="00225658"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 w:rsidRPr="008B11DC">
              <w:t>Єврокнига</w:t>
            </w:r>
            <w:proofErr w:type="spellEnd"/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 w:rsidRPr="00A90CF1">
              <w:rPr>
                <w:lang w:val="ru-RU"/>
              </w:rPr>
              <w:t>деревно</w:t>
            </w:r>
            <w:proofErr w:type="spellEnd"/>
            <w:r w:rsidRPr="00A90CF1">
              <w:rPr>
                <w:lang w:val="ru-RU"/>
              </w:rPr>
              <w:t xml:space="preserve"> - </w:t>
            </w:r>
            <w:proofErr w:type="spellStart"/>
            <w:r w:rsidRPr="00A90CF1">
              <w:rPr>
                <w:lang w:val="ru-RU"/>
              </w:rPr>
              <w:t>стружкові</w:t>
            </w:r>
            <w:proofErr w:type="spellEnd"/>
            <w:r w:rsidRPr="00A90CF1">
              <w:rPr>
                <w:lang w:val="ru-RU"/>
              </w:rPr>
              <w:t xml:space="preserve"> </w:t>
            </w:r>
            <w:proofErr w:type="spellStart"/>
            <w:r w:rsidRPr="00A90CF1">
              <w:rPr>
                <w:lang w:val="ru-RU"/>
              </w:rPr>
              <w:t>плити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80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100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80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100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80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100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людей із вагою не більше 80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100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вагою не більше 90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90</w:t>
            </w:r>
            <w:r w:rsidRPr="00225658">
              <w:rPr>
                <w:lang w:val="ru-RU"/>
              </w:rPr>
              <w:t xml:space="preserve">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proofErr w:type="spellStart"/>
            <w:r w:rsidRPr="00225658"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90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t>по</w:t>
            </w:r>
            <w:r w:rsidRPr="008B11DC">
              <w:t>шаговий</w:t>
            </w:r>
            <w:proofErr w:type="spellEnd"/>
            <w:r w:rsidRPr="008B11DC">
              <w:t xml:space="preserve"> (тік-так)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75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100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75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100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75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100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людей із вагою не більше 75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100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вагою не більше 90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людини</w:t>
            </w:r>
            <w:proofErr w:type="spellEnd"/>
            <w:r w:rsidRPr="00225658">
              <w:rPr>
                <w:lang w:val="ru-RU"/>
              </w:rPr>
              <w:t xml:space="preserve"> ва</w:t>
            </w:r>
            <w:r>
              <w:rPr>
                <w:lang w:val="ru-RU"/>
              </w:rPr>
              <w:t xml:space="preserve">гою не </w:t>
            </w:r>
            <w:proofErr w:type="spellStart"/>
            <w:r>
              <w:rPr>
                <w:lang w:val="ru-RU"/>
              </w:rPr>
              <w:t>більше</w:t>
            </w:r>
            <w:proofErr w:type="spellEnd"/>
            <w:r>
              <w:rPr>
                <w:lang w:val="ru-RU"/>
              </w:rPr>
              <w:t xml:space="preserve"> 90</w:t>
            </w:r>
            <w:r w:rsidRPr="00225658">
              <w:rPr>
                <w:lang w:val="ru-RU"/>
              </w:rPr>
              <w:t xml:space="preserve"> кг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кожна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proofErr w:type="spellStart"/>
            <w:r w:rsidRPr="00225658"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90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lastRenderedPageBreak/>
              <w:t>де</w:t>
            </w:r>
            <w:r w:rsidRPr="008B11DC">
              <w:t>льфін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Фанера, брус сосновий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</w:t>
            </w:r>
            <w:r>
              <w:rPr>
                <w:lang w:val="ru-RU"/>
              </w:rPr>
              <w:t>0</w:t>
            </w:r>
            <w:r>
              <w:t>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</w:t>
            </w:r>
            <w:r>
              <w:rPr>
                <w:lang w:val="ru-RU"/>
              </w:rPr>
              <w:t>0</w:t>
            </w:r>
            <w:r>
              <w:t>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</w:t>
            </w:r>
            <w:r>
              <w:rPr>
                <w:lang w:val="ru-RU"/>
              </w:rPr>
              <w:t>1</w:t>
            </w:r>
            <w:r>
              <w:t>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людини із вагою не більше 1</w:t>
            </w:r>
            <w:r>
              <w:rPr>
                <w:lang w:val="ru-RU"/>
              </w:rPr>
              <w:t>0</w:t>
            </w:r>
            <w:r>
              <w:t>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людини із вагою не більше 1</w:t>
            </w:r>
            <w:r>
              <w:rPr>
                <w:lang w:val="ru-RU"/>
              </w:rPr>
              <w:t>0</w:t>
            </w:r>
            <w:r>
              <w:t>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</w:t>
            </w:r>
            <w:r>
              <w:rPr>
                <w:lang w:val="ru-RU"/>
              </w:rPr>
              <w:t>1</w:t>
            </w:r>
            <w:r>
              <w:t>0 кг кожна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E26123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rPr>
                <w:lang w:val="ru-RU"/>
              </w:rPr>
              <w:t>Єврокнига+дельфін</w:t>
            </w:r>
            <w:proofErr w:type="spellEnd"/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Фанера, брус сосновий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людини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  <w:r w:rsidRPr="00225658">
              <w:rPr>
                <w:lang w:val="ru-RU"/>
              </w:rPr>
              <w:t>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>
              <w:rPr>
                <w:lang w:val="ru-RU"/>
              </w:rPr>
              <w:t xml:space="preserve"> вагою не </w:t>
            </w:r>
            <w:proofErr w:type="spellStart"/>
            <w:r>
              <w:rPr>
                <w:lang w:val="ru-RU"/>
              </w:rPr>
              <w:t>більше</w:t>
            </w:r>
            <w:proofErr w:type="spellEnd"/>
            <w:r>
              <w:rPr>
                <w:lang w:val="ru-RU"/>
              </w:rPr>
              <w:t xml:space="preserve"> 11</w:t>
            </w:r>
            <w:r w:rsidRPr="00225658">
              <w:rPr>
                <w:lang w:val="ru-RU"/>
              </w:rPr>
              <w:t>0 кг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E26123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Pr="00CB47FF">
              <w:t>оворотний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 w:rsidRPr="00CB47FF">
              <w:t>поворотно</w:t>
            </w:r>
            <w:proofErr w:type="spellEnd"/>
            <w:r w:rsidRPr="00CB47FF">
              <w:t>-розсувний</w:t>
            </w:r>
          </w:p>
        </w:tc>
        <w:tc>
          <w:tcPr>
            <w:tcW w:w="1403" w:type="dxa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Фанера, брус сосновий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людей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CB47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Поворотний+ </w:t>
            </w:r>
            <w:proofErr w:type="spellStart"/>
            <w:r>
              <w:t>єврокнига</w:t>
            </w:r>
            <w:proofErr w:type="spellEnd"/>
          </w:p>
        </w:tc>
        <w:tc>
          <w:tcPr>
            <w:tcW w:w="1403" w:type="dxa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</w:t>
            </w:r>
            <w:r>
              <w:rPr>
                <w:lang w:val="ru-RU"/>
              </w:rPr>
              <w:t>1</w:t>
            </w:r>
            <w:r>
              <w:t>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</w:t>
            </w:r>
            <w:r>
              <w:rPr>
                <w:lang w:val="ru-RU"/>
              </w:rPr>
              <w:t>1</w:t>
            </w:r>
            <w:r>
              <w:t>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</w:t>
            </w:r>
            <w:r>
              <w:rPr>
                <w:lang w:val="ru-RU"/>
              </w:rPr>
              <w:t>1</w:t>
            </w:r>
            <w:r>
              <w:t>0 кг кожна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t>Реклайнер</w:t>
            </w:r>
            <w:proofErr w:type="spellEnd"/>
            <w:r>
              <w:t xml:space="preserve"> усіх модифікацій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 або крісельна частина дивану прямого або кутового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Фанера, брус сосновий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90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90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t>аккордеон</w:t>
            </w:r>
            <w:proofErr w:type="spellEnd"/>
            <w:r>
              <w:t xml:space="preserve"> одно- та </w:t>
            </w:r>
            <w:proofErr w:type="spellStart"/>
            <w:r>
              <w:t>дво</w:t>
            </w:r>
            <w:proofErr w:type="spellEnd"/>
            <w:r>
              <w:t xml:space="preserve">- </w:t>
            </w:r>
            <w:proofErr w:type="spellStart"/>
            <w:r>
              <w:t>ламельний</w:t>
            </w:r>
            <w:proofErr w:type="spellEnd"/>
            <w:r>
              <w:t xml:space="preserve"> усіх </w:t>
            </w:r>
            <w:r>
              <w:rPr>
                <w:lang w:val="ru-RU"/>
              </w:rPr>
              <w:t>м</w:t>
            </w:r>
            <w:proofErr w:type="spellStart"/>
            <w:r>
              <w:t>одифікацій</w:t>
            </w:r>
            <w:proofErr w:type="spellEnd"/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Pr="00DA36C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Сталева профільна труба, букові </w:t>
            </w:r>
            <w:proofErr w:type="spellStart"/>
            <w:r>
              <w:t>ламелі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 людина із 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3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4 людей із вагою не більше 110 кг кожна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вагою не більше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proofErr w:type="spellStart"/>
            <w:r w:rsidRPr="00225658">
              <w:rPr>
                <w:lang w:val="ru-RU"/>
              </w:rPr>
              <w:t>людина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rPr>
                <w:lang w:val="ru-RU"/>
              </w:rPr>
              <w:t>с</w:t>
            </w:r>
            <w:proofErr w:type="spellStart"/>
            <w:r>
              <w:t>едафлєкс</w:t>
            </w:r>
            <w:proofErr w:type="spellEnd"/>
          </w:p>
        </w:tc>
        <w:tc>
          <w:tcPr>
            <w:tcW w:w="1403" w:type="dxa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прямий, диван кутовий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Фанера, брус сосновий, сталева </w:t>
            </w:r>
            <w:r>
              <w:lastRenderedPageBreak/>
              <w:t xml:space="preserve">профільна труба, </w:t>
            </w:r>
            <w:proofErr w:type="spellStart"/>
            <w:r>
              <w:t>ламелі</w:t>
            </w:r>
            <w:proofErr w:type="spellEnd"/>
            <w:r>
              <w:t xml:space="preserve"> букові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lastRenderedPageBreak/>
              <w:t xml:space="preserve">У складеному стані механізм сховано під сидіннями дивану. Відповідно допустимі навантаження визначаються в залежності від розміру місця для сидіння дивану у </w:t>
            </w:r>
            <w:r>
              <w:lastRenderedPageBreak/>
              <w:t>розрахунку 1 людина вагою до 100 кг у положенні сидячи на кожні 6</w:t>
            </w:r>
            <w:r>
              <w:rPr>
                <w:lang w:val="ru-RU"/>
              </w:rPr>
              <w:t>5</w:t>
            </w:r>
            <w:r>
              <w:t>см ширини місця для сидіння. Допустиме навантаження на нерозкладні крісельні частини кутових диванів - 1 людина вагою до 110 кг у положенні сидячи.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lastRenderedPageBreak/>
              <w:t xml:space="preserve">2 людини з вагою до 90 кг кожна виключно на середній </w:t>
            </w:r>
            <w:r>
              <w:lastRenderedPageBreak/>
              <w:t>(поперековій) частині механізму. Використання верхньої (підголівної) або нижньої частин механізму в якості місця для сидіння не припустиме, це  може призвести до значних ушкоджень механізму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lastRenderedPageBreak/>
              <w:t>В залежності від ширини спального місця:</w:t>
            </w:r>
          </w:p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100см – 1 людина із </w:t>
            </w:r>
            <w:r>
              <w:lastRenderedPageBreak/>
              <w:t>вагою не більше 110 кг; 110см – 2 людини із вагою не більше 80 кг кожна,</w:t>
            </w:r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140см – 2 людини із вагою не більше 110 кг кожна. 160см – 2 людини із вагою не більше 110 кг кожна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F712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>
              <w:lastRenderedPageBreak/>
              <w:t>мералат</w:t>
            </w:r>
            <w:proofErr w:type="spellEnd"/>
          </w:p>
        </w:tc>
        <w:tc>
          <w:tcPr>
            <w:tcW w:w="1403" w:type="dxa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прямий, диван кутовий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Фанера, брус сосновий, сталева профільна труба, </w:t>
            </w:r>
            <w:proofErr w:type="spellStart"/>
            <w:r>
              <w:t>ламелі</w:t>
            </w:r>
            <w:proofErr w:type="spellEnd"/>
            <w:r>
              <w:t xml:space="preserve"> букові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У складеному стані механізм сховано під сидіннями дивану. Відповідно допустимі навантаження визначаються в залежності від розміру місця для сидіння дивану у розрахунку 1 людина вагою до 100 кг у положенні сидячи на кожні 6</w:t>
            </w:r>
            <w:r>
              <w:rPr>
                <w:lang w:val="ru-RU"/>
              </w:rPr>
              <w:t>5</w:t>
            </w:r>
            <w:r>
              <w:t>см ширини місця для сидіння. Допустиме навантаження на нерозкладні крісельні частини кутових диванів - 1 людина вагою до 110 кг у положенні сидячи.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2 людини з вагою до 70 кг кожна виключно на середній (поперековій) частині механізму. Використання верхньої (підголівної) або нижньої частин механізму в якості місця для сидіння не припустиме, це може призвести до значних ушкоджень механізму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В залежності від ширини спального місця: 90см – 1 людина із вагою не більше 80 кг; 110см – 2 людини із вагою не більше 60 кг кожна,</w:t>
            </w:r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140см – 2 людини із вагою не більше 80 кг кожна. 160см – 2 людини із вагою не більше 100 кг кожна</w:t>
            </w:r>
          </w:p>
        </w:tc>
      </w:tr>
    </w:tbl>
    <w:p w:rsidR="00A7067E" w:rsidRPr="005B60DD" w:rsidRDefault="00A7067E" w:rsidP="00A7067E">
      <w:pPr>
        <w:pStyle w:val="1"/>
        <w:shd w:val="clear" w:color="auto" w:fill="auto"/>
        <w:spacing w:line="335" w:lineRule="exact"/>
        <w:ind w:right="20" w:firstLine="709"/>
        <w:jc w:val="both"/>
      </w:pPr>
      <w:r w:rsidRPr="005B60DD">
        <w:t xml:space="preserve">* - у разі придбання виробу із механізмом трансформації чи матеріалом каркасу відмінним від </w:t>
      </w:r>
      <w:proofErr w:type="spellStart"/>
      <w:r w:rsidRPr="005B60DD">
        <w:t>зазаначених</w:t>
      </w:r>
      <w:proofErr w:type="spellEnd"/>
      <w:r w:rsidRPr="005B60DD">
        <w:t xml:space="preserve"> у цій таблиці допустимі статичні навантаження можна довідатись у представників продавця</w:t>
      </w:r>
    </w:p>
    <w:p w:rsidR="001727C0" w:rsidRDefault="001727C0"/>
    <w:sectPr w:rsidR="001727C0" w:rsidSect="00841214">
      <w:pgSz w:w="16838" w:h="11906" w:orient="landscape"/>
      <w:pgMar w:top="581" w:right="710" w:bottom="561" w:left="70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3D1D"/>
    <w:multiLevelType w:val="multilevel"/>
    <w:tmpl w:val="1BF4C416"/>
    <w:lvl w:ilvl="0">
      <w:start w:val="1"/>
      <w:numFmt w:val="decimal"/>
      <w:lvlText w:val="3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83DAF"/>
    <w:multiLevelType w:val="multilevel"/>
    <w:tmpl w:val="640A58F2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96342"/>
    <w:multiLevelType w:val="multilevel"/>
    <w:tmpl w:val="EA4AB980"/>
    <w:lvl w:ilvl="0">
      <w:start w:val="1"/>
      <w:numFmt w:val="decimal"/>
      <w:lvlText w:val="%1."/>
      <w:lvlJc w:val="left"/>
      <w:pPr>
        <w:ind w:left="22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9" w:hanging="2160"/>
      </w:pPr>
      <w:rPr>
        <w:rFonts w:hint="default"/>
      </w:rPr>
    </w:lvl>
  </w:abstractNum>
  <w:abstractNum w:abstractNumId="3">
    <w:nsid w:val="15FC1EFC"/>
    <w:multiLevelType w:val="hybridMultilevel"/>
    <w:tmpl w:val="BBB6A518"/>
    <w:lvl w:ilvl="0" w:tplc="EFC63AF2">
      <w:start w:val="1"/>
      <w:numFmt w:val="decimal"/>
      <w:lvlText w:val="5.%1."/>
      <w:lvlJc w:val="left"/>
      <w:pPr>
        <w:ind w:left="11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14" w:hanging="360"/>
      </w:pPr>
    </w:lvl>
    <w:lvl w:ilvl="2" w:tplc="0422001B" w:tentative="1">
      <w:start w:val="1"/>
      <w:numFmt w:val="lowerRoman"/>
      <w:lvlText w:val="%3."/>
      <w:lvlJc w:val="right"/>
      <w:pPr>
        <w:ind w:left="2634" w:hanging="180"/>
      </w:pPr>
    </w:lvl>
    <w:lvl w:ilvl="3" w:tplc="0422000F" w:tentative="1">
      <w:start w:val="1"/>
      <w:numFmt w:val="decimal"/>
      <w:lvlText w:val="%4."/>
      <w:lvlJc w:val="left"/>
      <w:pPr>
        <w:ind w:left="3354" w:hanging="360"/>
      </w:pPr>
    </w:lvl>
    <w:lvl w:ilvl="4" w:tplc="04220019" w:tentative="1">
      <w:start w:val="1"/>
      <w:numFmt w:val="lowerLetter"/>
      <w:lvlText w:val="%5."/>
      <w:lvlJc w:val="left"/>
      <w:pPr>
        <w:ind w:left="4074" w:hanging="360"/>
      </w:pPr>
    </w:lvl>
    <w:lvl w:ilvl="5" w:tplc="0422001B" w:tentative="1">
      <w:start w:val="1"/>
      <w:numFmt w:val="lowerRoman"/>
      <w:lvlText w:val="%6."/>
      <w:lvlJc w:val="right"/>
      <w:pPr>
        <w:ind w:left="4794" w:hanging="180"/>
      </w:pPr>
    </w:lvl>
    <w:lvl w:ilvl="6" w:tplc="0422000F" w:tentative="1">
      <w:start w:val="1"/>
      <w:numFmt w:val="decimal"/>
      <w:lvlText w:val="%7."/>
      <w:lvlJc w:val="left"/>
      <w:pPr>
        <w:ind w:left="5514" w:hanging="360"/>
      </w:pPr>
    </w:lvl>
    <w:lvl w:ilvl="7" w:tplc="04220019" w:tentative="1">
      <w:start w:val="1"/>
      <w:numFmt w:val="lowerLetter"/>
      <w:lvlText w:val="%8."/>
      <w:lvlJc w:val="left"/>
      <w:pPr>
        <w:ind w:left="6234" w:hanging="360"/>
      </w:pPr>
    </w:lvl>
    <w:lvl w:ilvl="8" w:tplc="0422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">
    <w:nsid w:val="1F4F58D9"/>
    <w:multiLevelType w:val="multilevel"/>
    <w:tmpl w:val="6D2A7256"/>
    <w:lvl w:ilvl="0">
      <w:start w:val="1"/>
      <w:numFmt w:val="decimal"/>
      <w:lvlText w:val="4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0C5FAB"/>
    <w:multiLevelType w:val="multilevel"/>
    <w:tmpl w:val="6728C7FC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7E"/>
    <w:rsid w:val="001727C0"/>
    <w:rsid w:val="005B60DD"/>
    <w:rsid w:val="008406C4"/>
    <w:rsid w:val="00A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DD5B8-5FD3-4E08-AACD-A97D9CA9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06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0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7067E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A7067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A7067E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7067E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MVS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PLANING</dc:creator>
  <cp:lastModifiedBy>User</cp:lastModifiedBy>
  <cp:revision>2</cp:revision>
  <dcterms:created xsi:type="dcterms:W3CDTF">2016-09-24T09:45:00Z</dcterms:created>
  <dcterms:modified xsi:type="dcterms:W3CDTF">2019-04-19T12:34:00Z</dcterms:modified>
</cp:coreProperties>
</file>